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82422">
        <w:rPr>
          <w:rFonts w:cs="B Nazanin" w:hint="cs"/>
          <w:b/>
          <w:bCs/>
          <w:sz w:val="28"/>
          <w:szCs w:val="28"/>
          <w:rtl/>
        </w:rPr>
        <w:t xml:space="preserve">- ضوابط و مقررات احداث آپارتمان و ساختمانهای بلند مرتبه 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ضوابط به استناد بند 11 ضوابط و مقررات افزایش تراکم و بلند مرتبه سازی مصوب جلسه مورخ 24/10/1369 شورای عالی شهرسازی و معماری ایران و مصوبه مورخ 14/2/1371 مربوط به </w:t>
      </w:r>
      <w:r w:rsidRPr="000E4BD6">
        <w:rPr>
          <w:rFonts w:cs="B Nazanin" w:hint="cs"/>
          <w:rtl/>
        </w:rPr>
        <w:t>((</w:t>
      </w:r>
      <w:r>
        <w:rPr>
          <w:rFonts w:cs="B Nazanin" w:hint="cs"/>
          <w:sz w:val="28"/>
          <w:szCs w:val="28"/>
          <w:rtl/>
        </w:rPr>
        <w:t>ضوابط و مقررات منطقه بندی مسکونی شهرها به مجتمع آپارتمانی ، چند خانواری و تک واحدی در جهت حفظ حقوق همسایگی در واحدهای مسکونی و به لحاظ تامین نور ، آفتاب و عدم اشراف</w:t>
      </w:r>
      <w:r w:rsidRPr="000E4BD6">
        <w:rPr>
          <w:rFonts w:cs="B Nazanin" w:hint="cs"/>
          <w:rtl/>
        </w:rPr>
        <w:t>))</w:t>
      </w:r>
      <w:r>
        <w:rPr>
          <w:rFonts w:cs="B Nazanin" w:hint="cs"/>
          <w:sz w:val="28"/>
          <w:szCs w:val="28"/>
          <w:rtl/>
        </w:rPr>
        <w:t xml:space="preserve"> ورعایت تبصره 2 و بندهای 4 و 5  مصوبه مذکور و رعایت تراکم های ساختمانی و جمعیتی و دستورالعمل تراکم ساختمانی و تعیین سطح اشغال در مناطق مسکونی ( بر اساس حفظ سرانه فضای باز ، تشویق بلند مرتبه سازی ، کاهش سطح زیربنای مسکونی و عدم تفکیک ) که به رعایت بند 6 مصوبه مورخ 14/2/1371 شواری عالی شهرسازی توسط وزارت مسکن و شهرسازی تدوین گردیده است و از طرف شهرداری ، سازمان های مسکن و شهرسازی و سایر دست اندرکاران امور ساخت و ساز واحدهای مسکونی اعم از طرحان و ناظران ساختمانی و ... لازم الرعایه می باشد . با متخلفان از اجرای آن بر اساس قوانین و مقررات مربوط به جرائم و تخلفات ساختمانی و شهرسازی رفتار خواهد شد . 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4B64CA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4B64CA">
        <w:rPr>
          <w:rFonts w:cs="B Nazanin" w:hint="cs"/>
          <w:b/>
          <w:bCs/>
          <w:sz w:val="28"/>
          <w:szCs w:val="28"/>
          <w:rtl/>
        </w:rPr>
        <w:t xml:space="preserve">ویژگی های آپارتمان سازی و بلند مرتبه سازی در شهر ماکو </w:t>
      </w:r>
    </w:p>
    <w:p w:rsidR="00535A56" w:rsidRPr="004B64CA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4B64CA">
        <w:rPr>
          <w:rFonts w:cs="B Nazanin" w:hint="cs"/>
          <w:b/>
          <w:bCs/>
          <w:sz w:val="28"/>
          <w:szCs w:val="28"/>
          <w:rtl/>
        </w:rPr>
        <w:t xml:space="preserve">1- تعریف 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آپارتمان به ساختمانهایی اتلاق می گردد که با رعایت ضوابط و مقررات مندرج در این مجموعه حداکثر با 5 طبقه زیربنای مفید و حداقل 10 واحد مسکونی مستقل در بافت های فرسوده و پر و قسمتهای توسعه شهر که بدین منظور در طرح تفصیلی مشخص گردیده و یا در آینده بر اساس تصمیمات کمیسیون ماده 5 مشخص خواهد شد احداث می شود . بلند مرتبه سازی به مجموعه ای از بلوک آپارتمانهای 6 طبقه زیربنای مفید و بیشتر اتلاق می شود که حداقل تعداد واحدهای مسکونی هر بلوک از 18 واحد مسکونی کمتر نباشد . 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احداث واحدهای آپارتمانی و بلند مرتبه در کلیه تراکم های مسکونی شهر ( به استثنای مناطق با تراکم کم ) با رعایت ضوابط ذیل و پرداخت حق تعدیل تراکم و حق تعیین کاربری مجاز خواهد بود.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4B64CA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4B64CA">
        <w:rPr>
          <w:rFonts w:cs="B Nazanin" w:hint="cs"/>
          <w:b/>
          <w:bCs/>
          <w:sz w:val="28"/>
          <w:szCs w:val="28"/>
          <w:rtl/>
        </w:rPr>
        <w:t xml:space="preserve">الف </w:t>
      </w:r>
      <w:r w:rsidRPr="004B64CA">
        <w:rPr>
          <w:rFonts w:hint="cs"/>
          <w:b/>
          <w:bCs/>
          <w:sz w:val="28"/>
          <w:szCs w:val="28"/>
          <w:rtl/>
        </w:rPr>
        <w:t>–</w:t>
      </w:r>
      <w:r w:rsidRPr="004B64CA">
        <w:rPr>
          <w:rFonts w:cs="B Nazanin" w:hint="cs"/>
          <w:b/>
          <w:bCs/>
          <w:sz w:val="28"/>
          <w:szCs w:val="28"/>
          <w:rtl/>
        </w:rPr>
        <w:t xml:space="preserve"> آپارتمان سازی :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4B64CA">
        <w:rPr>
          <w:rFonts w:cs="B Nazanin" w:hint="cs"/>
          <w:b/>
          <w:bCs/>
          <w:sz w:val="28"/>
          <w:szCs w:val="28"/>
          <w:rtl/>
        </w:rPr>
        <w:t xml:space="preserve">2- مساحت قطعات تفکیکی آپارتمانی </w:t>
      </w:r>
    </w:p>
    <w:p w:rsidR="00535A56" w:rsidRDefault="00535A56" w:rsidP="00535A56">
      <w:pPr>
        <w:tabs>
          <w:tab w:val="num" w:pos="386"/>
        </w:tabs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حداقل مساحت زمین در قطعات تفکیکی آپارتمانی به صورت پلاک های انفرادی و یا سهم زمین هر بلوک آپارتمان در محوطه های مشترک ( سایت به مساحت کمتر از 3000 مترمربع ) 1000 مترمربع تعیین می گردد مشروط به رعایت موارد زیر :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74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هر واحد آپارتمان در داخل قطعه یا سایت 40 مترمربع فضای باز به ازای هر واحد مسکونی در نظر گرفته می شود .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74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برای هر واحد آپارتمان حداقل 4 مترمربع فضای انباری در پیلوت یا زیرزمین در نظر گرفته شود .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74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برای هر بلوک آپارتمان حداقل 40 مترمربع فضا در پیلوت و یا زیرزمینی برای احداث و نصب تاسیسات ساختمان در نظرگرفته شود .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74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حداقل فضای مفید در واحد آپارتمان ها از 70مترمربع کمتر نباشد .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74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محوطه بلوک یا سایت آپاتمانی حداقل 10% سطح فضای باز برای شبکه معابر به منظور تردد وسایل نقلیه و عابر پیاده طراحی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A82B03">
        <w:rPr>
          <w:rFonts w:cs="B Nazanin" w:hint="cs"/>
          <w:b/>
          <w:bCs/>
          <w:rtl/>
        </w:rPr>
        <w:t>تبصره :</w:t>
      </w:r>
      <w:r>
        <w:rPr>
          <w:rFonts w:cs="B Nazanin" w:hint="cs"/>
          <w:sz w:val="28"/>
          <w:szCs w:val="28"/>
          <w:rtl/>
        </w:rPr>
        <w:t xml:space="preserve"> حداقل فضای مفید در واحدهای آپارتمانی حمایتی ( دولتی ) تابع ضوابط و الگوی مصوب مراجع ذیربط خواهد بود ، مشروط به آنکه حداقل فضای باز از 25 مترمربع به ازای هر واحد کمتر نباشد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BE6997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BE6997">
        <w:rPr>
          <w:rFonts w:cs="B Nazanin" w:hint="cs"/>
          <w:b/>
          <w:bCs/>
          <w:sz w:val="28"/>
          <w:szCs w:val="28"/>
          <w:rtl/>
        </w:rPr>
        <w:t xml:space="preserve">3- تراکم ساختمانی در آپارتمان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تراکم پایه در قطعات آپارتمانی 80 درصد سطح کل قطعه بوده و برای تراکم مازاد ارزش افزوده می بایستی پرداخت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BE6997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4- تعداد واحد آپارتمان در بلوک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حداقل تعداد واحد آپارتمان در بلوک 10 واحد مسکونی مستقل تعیین می گردد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BE6997">
        <w:rPr>
          <w:rFonts w:cs="B Nazanin" w:hint="cs"/>
          <w:b/>
          <w:bCs/>
          <w:sz w:val="28"/>
          <w:szCs w:val="28"/>
          <w:rtl/>
        </w:rPr>
        <w:t xml:space="preserve">5- تعداد طبقات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BE6997">
        <w:rPr>
          <w:rFonts w:cs="B Nazanin" w:hint="cs"/>
          <w:sz w:val="28"/>
          <w:szCs w:val="28"/>
          <w:rtl/>
        </w:rPr>
        <w:t xml:space="preserve">حداقل </w:t>
      </w:r>
      <w:r>
        <w:rPr>
          <w:rFonts w:cs="B Nazanin" w:hint="cs"/>
          <w:sz w:val="28"/>
          <w:szCs w:val="28"/>
          <w:rtl/>
        </w:rPr>
        <w:t xml:space="preserve">تعداد طبقات مفید به منظور احداث آپارتمان 5 طبقه بر روی زیرزمین ، پیلوت تعیین        می گردد زیرزمین و پیلوت ( مشروط به در نظر گرفتن شرایطی که در این ضوابط مورد تصویب قرار گرفته است ) جزء تراکم و تعداد طبقات مفید ساختمان محسوب نمی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CF1771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CF1771">
        <w:rPr>
          <w:rFonts w:cs="B Nazanin" w:hint="cs"/>
          <w:b/>
          <w:bCs/>
          <w:sz w:val="28"/>
          <w:szCs w:val="28"/>
          <w:rtl/>
        </w:rPr>
        <w:t xml:space="preserve">6- تراکم ساختمانی در همکف بلوک آپارتمان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حداکثر سطح اشغال در همکف بلوک آپارتمانی بر اساس جدول صفحه 35 و از مازاد به عنوان فضای باز طبق ضوابط مصوب شورایعالی شهرسازی و معماری ایران و تامین طراحی شبکه معابر عبور و مرور وسائط نقلیه به ساکنان بلوک آپارتمان به صورت مسطح و یا رامپ از فضای آزاد استفاده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CF1771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CF1771">
        <w:rPr>
          <w:rFonts w:cs="B Nazanin" w:hint="cs"/>
          <w:b/>
          <w:bCs/>
          <w:sz w:val="28"/>
          <w:szCs w:val="28"/>
          <w:rtl/>
        </w:rPr>
        <w:t xml:space="preserve">7- موارد استفاده از سطح پیلوت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سطح پیلوت حداکثر معادل سطح زیربنای طبقه اول است . استفاده از سطح پیلوت به منظور تامین پارکینگ مالکان آپارتمانها ، احداث انباری به تعداد واحدهای آپارتمانی واحداث و نصب تاسیسات ساختمان مجاز بوده و جزو تراکم مسکونی محسوب نمی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CF1771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CF1771">
        <w:rPr>
          <w:rFonts w:cs="B Nazanin" w:hint="cs"/>
          <w:b/>
          <w:bCs/>
          <w:sz w:val="28"/>
          <w:szCs w:val="28"/>
          <w:rtl/>
        </w:rPr>
        <w:t xml:space="preserve">8- احداث زیرزمین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احداث زیرزمین به وسعت همکف ( در طبقه تحتانی همکف ) برای تامین پارکینگ و فضاهای عمومی شامل ( موتورخانه و انباری ) مجاز بوده و جزو تراکم محسوب نمی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CF1771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CF1771">
        <w:rPr>
          <w:rFonts w:cs="B Nazanin" w:hint="cs"/>
          <w:b/>
          <w:bCs/>
          <w:sz w:val="28"/>
          <w:szCs w:val="28"/>
          <w:rtl/>
        </w:rPr>
        <w:t>9- موارد استفاده از سطح طبقه همکف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پلاکهای مستقل آپارتمانی و یا در محوطه بلوک آپارتمانها ، فضای طبقه همکف به صورت پیلوت برای احداث واحدهای مسکونی استفاده نمی شود . در صورتیکه اینگونه آپارتمانها بخواهد از سطح طبقه همکف برای تامین کسری پارکینگ ، راه های ارتباطی عمومی ( راه پله و آسانسور ) سرسرای عمومی ( لابی ) ، فضای بازی بچه ها و محل نگهبانی اطلاعات و اتاق هیات مدیره ساختمان با رعایت ضوابطی که تعیین گردیده استفاده نماید . سطح پیلوت جزو تراکم مجاز مسکونی محسوب نمی شود .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 xml:space="preserve">10- پارکینگ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تامین پارکینگ به تعداد واحدهای مسکونی هر بلوک آپارتمان الزامی است . حداقل مساحت پارکینگ در زیرزمین و پیلوت برای پارک و تامین چرخش برای هر واحد اتومبیل 20 مترمربع و در فضای باز حدود 15 مترمربع تعیین می گردد . در پروژه های آپارتمانی حمایتی ( دولتی ) که مساحت واحدهای مسکونی آن کمتر از 70 مترمربع می باشد احداث پارکینگ مسقف به ازای هر سه واحد مسکونی یک واحد در نظر گرفته خواهد شد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 xml:space="preserve">11- ارتفاع پیلوت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ارتفاع پیلوت حداکثر 40/2 متر و ارتفاع زیرزمین حداکثر 40/2 متر تعیین می گردد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 xml:space="preserve">12- ارتفاع نورگیر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حداکثر ارتفاع نورگیر زیرزمین 20/1 متر از کف تمام شده معابر یا محوطه قطعه خواهد بود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>13- حداقل سطح مفید واحدهای آپارتمانی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حداقل سطح مفید واحدهای آپارتمانی مسکونی 70 مترمربع و متوسط زیربنای مفید واحدهای مسکونی هر بلوک نبایستی از 90 مترمربع متجاوز باشد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 xml:space="preserve">14- چگونگی استقرار فضاهای مشاعی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محل استقرار فضاهای مشاعی می بایستی به نحوی در پلان معماری طراحی گردد که کلیه ساکنان مستقیماً به آن دسترسی داشته باشند . فضاهای مشاعی در داخل بلوک آپارتمان ها شامل پله فرار، محل نصب آسانسور ، پله های استفاده های عمومی در داخل بلوک ، نورگیرهای استاندارد            می شود تفکیک فضاهای مشاعی و عرضه مجاز نمی باشد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 xml:space="preserve">15- پله فرار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تعبیه پله فرار برای ساختمانهای بیش از 4 طبقه بر روی پیلوت و یا بیش از 5 طبقه الزامی است . محل و فرم پله فرار بایستی از طرف سازمان آتش نشانی تایید شود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6B6472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Pr="006B6472">
        <w:rPr>
          <w:rFonts w:cs="B Nazanin" w:hint="cs"/>
          <w:b/>
          <w:bCs/>
          <w:sz w:val="28"/>
          <w:szCs w:val="28"/>
          <w:rtl/>
        </w:rPr>
        <w:lastRenderedPageBreak/>
        <w:t>16- نصب آسانسور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نصب آسانسور در ساختمانهای بیش از 4 طبقه بر روی پیلوت و یا 5 طبقه الزامی است . صدور پایان کار ساختمان ملزم به امکان راه اندازی آسانسور خواهد بود . ( در این خصوص پیلوت جزء طبقات ساختمان محسوب می گردد )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6B6472">
        <w:rPr>
          <w:rFonts w:cs="B Nazanin" w:hint="cs"/>
          <w:b/>
          <w:bCs/>
          <w:sz w:val="28"/>
          <w:szCs w:val="28"/>
          <w:rtl/>
        </w:rPr>
        <w:t>17-</w:t>
      </w:r>
      <w:r>
        <w:rPr>
          <w:rFonts w:cs="B Nazanin" w:hint="cs"/>
          <w:b/>
          <w:bCs/>
          <w:sz w:val="28"/>
          <w:szCs w:val="28"/>
          <w:rtl/>
        </w:rPr>
        <w:t xml:space="preserve"> زیربناهای خارج از محاسبه تراکم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 w:rsidRPr="00223484">
        <w:rPr>
          <w:rFonts w:cs="B Nazanin" w:hint="cs"/>
          <w:sz w:val="28"/>
          <w:szCs w:val="28"/>
          <w:rtl/>
        </w:rPr>
        <w:t xml:space="preserve">زیربنای یپلوت و زیرزمین و پله فرار و پله اصلی داخلی ، </w:t>
      </w:r>
      <w:r>
        <w:rPr>
          <w:rFonts w:cs="B Nazanin" w:hint="cs"/>
          <w:sz w:val="28"/>
          <w:szCs w:val="28"/>
          <w:rtl/>
        </w:rPr>
        <w:t>نورگیرهای استاندارد راهروهای عمومی جزء تراکم ساختمانی محسوب نمی گردد .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3058E1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3058E1">
        <w:rPr>
          <w:rFonts w:cs="B Nazanin" w:hint="cs"/>
          <w:b/>
          <w:bCs/>
          <w:sz w:val="28"/>
          <w:szCs w:val="28"/>
          <w:rtl/>
        </w:rPr>
        <w:t>18- فضای آزاد ( حیاط خلوت )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فضای آزاد ( حیاط خلوت ) در شمال قطعه برای آپارتمانهای تا 5 طبقه مفید حداقل به عمق 3 متر بوده و از 25 مترمربع نبایستی کمتر باشد میزان عمق فضای آزاد فوق برای آپارتمانهای 6 طبقه و بیشتر نبایستی از 5 متر کمتر باشد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 w:rsidRPr="00D82356">
        <w:rPr>
          <w:rFonts w:cs="B Nazanin" w:hint="cs"/>
          <w:b/>
          <w:bCs/>
          <w:rtl/>
        </w:rPr>
        <w:t>تبصره (1) :</w:t>
      </w:r>
      <w:r w:rsidRPr="00D82356">
        <w:rPr>
          <w:rFonts w:cs="B Nazanin" w:hint="cs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آپارتمانهای تا 5 طبقه مفید رعایت فاصله حداقل 2 متر و در آپارتمانهای 6 طبقه و بیشتر رعایت فاصله 3 متر از طرفین بنا جهت دسترسی اضطراری الزامی است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rtl/>
        </w:rPr>
        <w:t>تبصره (2) :</w:t>
      </w:r>
      <w:r>
        <w:rPr>
          <w:rFonts w:cs="B Nazanin" w:hint="cs"/>
          <w:sz w:val="28"/>
          <w:szCs w:val="28"/>
          <w:rtl/>
        </w:rPr>
        <w:t xml:space="preserve"> صرف نظر از اینکه دسترسی به قطعه از سمت شمال، جنوب ، شرق یا غرب باشد و یا اینکه طول قطعه در جهت شمالی جنوبی یا شرقی غربی قرار گرفته باشد ، ضوابط مربوط به        پیش آمدگی بنا از ضلع شمالی و فواصل بنا از ضلع شمالی و اضلاع جانبی لازم الاجرا می باشد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rtl/>
        </w:rPr>
        <w:t>تبصره (3) :</w:t>
      </w:r>
      <w:r>
        <w:rPr>
          <w:rFonts w:cs="B Nazanin" w:hint="cs"/>
          <w:sz w:val="28"/>
          <w:szCs w:val="28"/>
          <w:rtl/>
        </w:rPr>
        <w:t xml:space="preserve"> بنا نباید بر هیچ یک از اضلاع زمین منطبق گردد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3058E1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3058E1">
        <w:rPr>
          <w:rFonts w:cs="B Nazanin" w:hint="cs"/>
          <w:b/>
          <w:bCs/>
          <w:sz w:val="28"/>
          <w:szCs w:val="28"/>
          <w:rtl/>
        </w:rPr>
        <w:t>19- درز انقطاع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منظور نمودن درز انقطاع به اندازه 2 درصد ارتفاع ساختمان ( تراز روی فونداسیون تا متراژ پوشش نهایی) درمجاور پلاکهای اطراف الزامی بوده و ضوابط آئین نامه 2800 رعایت شود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3058E1">
        <w:rPr>
          <w:rFonts w:cs="B Nazanin" w:hint="cs"/>
          <w:b/>
          <w:bCs/>
          <w:sz w:val="28"/>
          <w:szCs w:val="28"/>
          <w:rtl/>
        </w:rPr>
        <w:t xml:space="preserve">20- توجه به عرض معبر در تعیین ارتفاع بنا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دلیل تاثیرات ترافیکی ساختمانی مسکونی آپارتمانی و سهولت دسترسی سواره و پیاده به آن ساختمانهای قابل احداث با توجه به عرض گذر مجاور آن به شرح زیر دسته بندی می شود .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38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ساختمانهای 4 طبقه حداقل یک بر به خیابان 12 متری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38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ساختمانهای 5 طبقه حداقل یک بر به خیابان 14 متری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38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ساختمانهای 6 طبقه حداقل یک بر به خیابان 16 متری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38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ساختمانهای 7 طبقه حداقل یک بر به خیابان 18 متری </w:t>
      </w:r>
    </w:p>
    <w:p w:rsidR="00535A56" w:rsidRDefault="00535A56" w:rsidP="00535A56">
      <w:pPr>
        <w:numPr>
          <w:ilvl w:val="1"/>
          <w:numId w:val="1"/>
        </w:numPr>
        <w:tabs>
          <w:tab w:val="clear" w:pos="1440"/>
          <w:tab w:val="num" w:pos="26"/>
        </w:tabs>
        <w:ind w:left="38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ساختمانهای 8 طبقه حداقل یک بر به خیابان 20 متری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</w:rPr>
      </w:pPr>
    </w:p>
    <w:p w:rsidR="00535A56" w:rsidRPr="00D32C17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D32C17">
        <w:rPr>
          <w:rFonts w:cs="B Nazanin" w:hint="cs"/>
          <w:b/>
          <w:bCs/>
          <w:sz w:val="28"/>
          <w:szCs w:val="28"/>
          <w:rtl/>
        </w:rPr>
        <w:lastRenderedPageBreak/>
        <w:t xml:space="preserve">21- تهیه نقشه های ساختمانی ومحاسباتی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تهیه و تحویل نقشه های معماری پلان کلیه طبقات ، نماها ، مقاطع و سایت پلان و نقشه های محاسباتی و دفترچه محاسبات برای اخذ پروانه ساختمان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D32C17">
        <w:rPr>
          <w:rFonts w:cs="B Nazanin" w:hint="cs"/>
          <w:b/>
          <w:bCs/>
          <w:rtl/>
        </w:rPr>
        <w:t>تبصره (1)</w:t>
      </w:r>
      <w:r w:rsidRPr="00D32C17">
        <w:rPr>
          <w:rFonts w:cs="B Nazanin" w:hint="cs"/>
          <w:b/>
          <w:bCs/>
          <w:sz w:val="28"/>
          <w:szCs w:val="28"/>
          <w:rtl/>
        </w:rPr>
        <w:t xml:space="preserve"> :</w:t>
      </w:r>
      <w:r>
        <w:rPr>
          <w:rFonts w:cs="B Nazanin" w:hint="cs"/>
          <w:sz w:val="28"/>
          <w:szCs w:val="28"/>
          <w:rtl/>
        </w:rPr>
        <w:t xml:space="preserve"> امضاء کلیه نقشه های معماری توسط مهندس معمار و امضاء کلیه نقشه های محاسباتی توسط مهندس محاسب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D32C17">
        <w:rPr>
          <w:rFonts w:cs="B Nazanin" w:hint="cs"/>
          <w:b/>
          <w:bCs/>
          <w:rtl/>
        </w:rPr>
        <w:t>تبصره (2)</w:t>
      </w:r>
      <w:r w:rsidRPr="00D32C17">
        <w:rPr>
          <w:rFonts w:cs="B Nazanin" w:hint="cs"/>
          <w:b/>
          <w:bCs/>
          <w:sz w:val="28"/>
          <w:szCs w:val="28"/>
          <w:rtl/>
        </w:rPr>
        <w:t xml:space="preserve"> : </w:t>
      </w:r>
      <w:r>
        <w:rPr>
          <w:rFonts w:cs="B Nazanin" w:hint="cs"/>
          <w:sz w:val="28"/>
          <w:szCs w:val="28"/>
          <w:rtl/>
        </w:rPr>
        <w:t xml:space="preserve">در محاسبات سازه ساختمان آزمایشات مکانیک خاک توسط کارفرما و مهندس محاسب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D32C17">
        <w:rPr>
          <w:rFonts w:cs="B Nazanin" w:hint="cs"/>
          <w:b/>
          <w:bCs/>
          <w:rtl/>
        </w:rPr>
        <w:t>تبصره (3)</w:t>
      </w:r>
      <w:r w:rsidRPr="00D32C17">
        <w:rPr>
          <w:rFonts w:cs="B Nazanin" w:hint="cs"/>
          <w:b/>
          <w:bCs/>
          <w:sz w:val="28"/>
          <w:szCs w:val="28"/>
          <w:rtl/>
        </w:rPr>
        <w:t xml:space="preserve"> : </w:t>
      </w:r>
      <w:r>
        <w:rPr>
          <w:rFonts w:cs="B Nazanin" w:hint="cs"/>
          <w:sz w:val="28"/>
          <w:szCs w:val="28"/>
          <w:rtl/>
        </w:rPr>
        <w:t>اعمال ضوابط و مقررات آئین نامه 2800 مربوط به زلزله در ساخت و سازها الزمی است.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D32C17">
        <w:rPr>
          <w:rFonts w:cs="B Nazanin" w:hint="cs"/>
          <w:b/>
          <w:bCs/>
          <w:rtl/>
        </w:rPr>
        <w:t>تبصره (4) :</w:t>
      </w:r>
      <w:r w:rsidRPr="00D32C1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اعمال ضوابط و مقررات ملی مربوط به صرفه جویی در انرژی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D32C17">
        <w:rPr>
          <w:rFonts w:cs="B Nazanin" w:hint="cs"/>
          <w:b/>
          <w:bCs/>
          <w:rtl/>
        </w:rPr>
        <w:t>تبصره (5) :</w:t>
      </w:r>
      <w:r>
        <w:rPr>
          <w:rFonts w:cs="B Nazanin" w:hint="cs"/>
          <w:sz w:val="28"/>
          <w:szCs w:val="28"/>
          <w:rtl/>
        </w:rPr>
        <w:t xml:space="preserve"> تهیه نقشه های زهکش و دفع آبهای سطحی و محوطه سازی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Pr="00D32C17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D32C17">
        <w:rPr>
          <w:rFonts w:cs="B Nazanin" w:hint="cs"/>
          <w:b/>
          <w:bCs/>
          <w:sz w:val="28"/>
          <w:szCs w:val="28"/>
          <w:rtl/>
        </w:rPr>
        <w:t xml:space="preserve">22- نماهای اصلی ساختمان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نماهای اصلی ساختمان ( مشرف به فضاهای اصلی باز قطعه و معابر ) می بایستی به طور کامل با مصالح مرغوب ( در اینجا پیشنهاد می شود با آجر سه سانتی یا 5 سانتی متری ) اجرا گردد و دیوارهای جانبی که مشرف به قطعات مجاور هستند و در دید می باشند نیز می بایستی حداقل سیمانکاری گردد پایان کار مشروط به اجرای نماهای اصلی و فرعی می باشد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D32C17">
        <w:rPr>
          <w:rFonts w:cs="B Nazanin" w:hint="cs"/>
          <w:b/>
          <w:bCs/>
          <w:sz w:val="28"/>
          <w:szCs w:val="28"/>
          <w:rtl/>
        </w:rPr>
        <w:t xml:space="preserve">23- </w:t>
      </w:r>
      <w:r>
        <w:rPr>
          <w:rFonts w:cs="B Nazanin" w:hint="cs"/>
          <w:b/>
          <w:bCs/>
          <w:sz w:val="28"/>
          <w:szCs w:val="28"/>
          <w:rtl/>
        </w:rPr>
        <w:t xml:space="preserve">محل استقرار ساختمان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8900C0">
        <w:rPr>
          <w:rFonts w:cs="B Nazanin" w:hint="cs"/>
          <w:sz w:val="28"/>
          <w:szCs w:val="28"/>
          <w:rtl/>
        </w:rPr>
        <w:t xml:space="preserve">محل استقرار ساختمان در قطعات شمالی ـ </w:t>
      </w:r>
      <w:r>
        <w:rPr>
          <w:rFonts w:cs="B Nazanin" w:hint="cs"/>
          <w:sz w:val="28"/>
          <w:szCs w:val="28"/>
          <w:rtl/>
        </w:rPr>
        <w:t xml:space="preserve">جنوبی و شرقی ـ غربی به ترتیب در 70 درصد شمال و غرب قطعه خواهد بود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rtl/>
        </w:rPr>
        <w:t>ت</w:t>
      </w:r>
      <w:r w:rsidRPr="00A324E4">
        <w:rPr>
          <w:rFonts w:cs="B Nazanin" w:hint="cs"/>
          <w:b/>
          <w:bCs/>
          <w:rtl/>
        </w:rPr>
        <w:t>ذکر:</w:t>
      </w:r>
      <w:r>
        <w:rPr>
          <w:rFonts w:cs="B Nazanin" w:hint="cs"/>
          <w:sz w:val="28"/>
          <w:szCs w:val="28"/>
          <w:rtl/>
        </w:rPr>
        <w:t xml:space="preserve"> میزان سطح اشغال مجاز در محدوده فوق تابع جدول صفحه 36 خواهد بود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021DCA">
        <w:rPr>
          <w:rFonts w:cs="B Nazanin" w:hint="cs"/>
          <w:b/>
          <w:bCs/>
          <w:rtl/>
        </w:rPr>
        <w:t>تبصره(1) :</w:t>
      </w:r>
      <w:r>
        <w:rPr>
          <w:rFonts w:cs="B Nazanin" w:hint="cs"/>
          <w:sz w:val="28"/>
          <w:szCs w:val="28"/>
          <w:rtl/>
        </w:rPr>
        <w:t xml:space="preserve"> درصورت استقرار دو بلوک ساختمانی منفصل از یکدیگر در یک قطعه به صورت بلوک شمال و جنوبی ( پشت سرهم ) حداقل فاصله دو بلوک از یکدیگر نبایستی کمتر از 5/1 برابر ارتفاع ساختمان جنوبی باشد ( مقدار ارتفاع از تراز فضای آزاد و قطعه تا متراژ دست انداز سقف نهایی محاسبه می گردد ) .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021DCA">
        <w:rPr>
          <w:rFonts w:cs="B Nazanin" w:hint="cs"/>
          <w:b/>
          <w:bCs/>
          <w:rtl/>
        </w:rPr>
        <w:t>تبصره (2) :</w:t>
      </w:r>
      <w:r>
        <w:rPr>
          <w:rFonts w:cs="B Nazanin" w:hint="cs"/>
          <w:sz w:val="28"/>
          <w:szCs w:val="28"/>
          <w:rtl/>
        </w:rPr>
        <w:t xml:space="preserve"> درصورت استقرار دو بلوک در کنار هم و به صورت مستقل و منفصل در یک قطعه حداقل فاصله دو بلوک در صورت استفاده نورگیر در این جبهه برای فضاهای اصلی ( سالن نهارخوری و نشمین و اتاق خواب و آشپزخانه ) نبایستی کمتر از 6 متر باشد در غیر این صورت تا 4 متر می تواند تقلیل یابد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021DCA">
        <w:rPr>
          <w:rFonts w:cs="B Nazanin" w:hint="cs"/>
          <w:b/>
          <w:bCs/>
          <w:rtl/>
        </w:rPr>
        <w:t>تبصره (3) :</w:t>
      </w:r>
      <w:r>
        <w:rPr>
          <w:rFonts w:cs="B Nazanin" w:hint="cs"/>
          <w:sz w:val="28"/>
          <w:szCs w:val="28"/>
          <w:rtl/>
        </w:rPr>
        <w:t xml:space="preserve"> چنانچه تعداد واحدهای مسکونی در یک قطعه 10 واحد و بیشتر باشد ، احداث محل بازی بچه ها حداقل 40 مترمربع و لابی 50 مترمربع ، اتاقک نگهبانی و اطلاعات و یک اتاق هیات مدیره حداقل 25 مترمربع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 w:rsidRPr="00021DCA">
        <w:rPr>
          <w:rFonts w:cs="B Nazanin" w:hint="cs"/>
          <w:b/>
          <w:bCs/>
          <w:rtl/>
        </w:rPr>
        <w:lastRenderedPageBreak/>
        <w:t>تبصره (4) :</w:t>
      </w:r>
      <w:r>
        <w:rPr>
          <w:rFonts w:cs="B Nazanin" w:hint="cs"/>
          <w:sz w:val="28"/>
          <w:szCs w:val="28"/>
          <w:rtl/>
        </w:rPr>
        <w:t xml:space="preserve"> در صورت استقرار دو بلوک ساختمانی منفصل از یکدیگر به صورت شرقی و غربی </w:t>
      </w:r>
      <w:r w:rsidRPr="0046359E">
        <w:rPr>
          <w:rFonts w:cs="B Nazanin" w:hint="cs"/>
          <w:sz w:val="28"/>
          <w:szCs w:val="28"/>
          <w:rtl/>
        </w:rPr>
        <w:t xml:space="preserve">حداقل فاصله دو بلوک معادل </w:t>
      </w:r>
      <w:r w:rsidRPr="0046359E">
        <w:rPr>
          <w:rFonts w:cs="B Nazanin" w:hint="cs"/>
          <w:sz w:val="28"/>
          <w:szCs w:val="28"/>
          <w:u w:val="single"/>
          <w:rtl/>
        </w:rPr>
        <w:t>1</w:t>
      </w:r>
      <w:r w:rsidRPr="0046359E">
        <w:rPr>
          <w:rFonts w:cs="B Nazanin" w:hint="cs"/>
          <w:sz w:val="28"/>
          <w:szCs w:val="28"/>
          <w:rtl/>
        </w:rPr>
        <w:t xml:space="preserve"> میانگین ارتفاع دو بلوک است . </w:t>
      </w:r>
    </w:p>
    <w:p w:rsidR="00535A56" w:rsidRPr="0046359E" w:rsidRDefault="00535A56" w:rsidP="00535A56">
      <w:pPr>
        <w:spacing w:line="12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     2</w:t>
      </w:r>
    </w:p>
    <w:p w:rsidR="00535A56" w:rsidRPr="00021DCA" w:rsidRDefault="00535A56" w:rsidP="00535A56">
      <w:pPr>
        <w:jc w:val="lowKashida"/>
        <w:rPr>
          <w:rFonts w:cs="B Nazanin" w:hint="cs"/>
          <w:b/>
          <w:bCs/>
          <w:sz w:val="28"/>
          <w:szCs w:val="28"/>
          <w:rtl/>
        </w:rPr>
      </w:pPr>
      <w:r w:rsidRPr="00021DCA">
        <w:rPr>
          <w:rFonts w:cs="B Nazanin" w:hint="cs"/>
          <w:b/>
          <w:bCs/>
          <w:sz w:val="28"/>
          <w:szCs w:val="28"/>
          <w:rtl/>
        </w:rPr>
        <w:t xml:space="preserve">ب ـ مجموعه سازی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1-ب ـ احداث سایت های آپارتمانی در قطعاتی که پس از تعریض معابر و اصلاحی 3000 مترمربع و بیشتر وسعت دارند با حداکثر سطح اشغال در همکف به مقدار 30 درصد سطح قطعه ( پس از اعمال اصلاحات ) مجاز بوده و محدودیتی در ارتفاع ندارد . رعایت حداقل فضای باز 40 مترمربع برای هر واحد الزامی است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2-ب ـ کلیه ضوابط مربوط به آپارتمان سازی علاوه بر موارد مندرج در بند ب در خصوص سایتهای آپارتمانی لازم الرعایه می باشد . اعمال بند 1-ب می بایستی در کمیسیون ماده پنج مورد تصویب قرار گیرد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3-ب ـ در سایت های آپارتمانی که تعداد واحدهای آن بیش از 200 واحد مسکونی است احداث یک واحد فضای آموزشی در داخل سایت الزامی بوده و جزء زیربنای مفید محسوب نمی گردد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4-ب ـ از فضای باز اختصاص یافته در سایت های آپارتمانی ، حداقل معادل 12% بعنوان فضای سبز منظور گردد . احداث پارکینگ ، </w:t>
      </w:r>
      <w:bookmarkStart w:id="0" w:name="_GoBack"/>
      <w:r>
        <w:rPr>
          <w:rFonts w:cs="B Nazanin" w:hint="cs"/>
          <w:sz w:val="28"/>
          <w:szCs w:val="28"/>
          <w:rtl/>
        </w:rPr>
        <w:t xml:space="preserve">محل بازی کودکان و اتاق نگهبانی </w:t>
      </w:r>
      <w:bookmarkEnd w:id="0"/>
      <w:r>
        <w:rPr>
          <w:rFonts w:cs="B Nazanin" w:hint="cs"/>
          <w:sz w:val="28"/>
          <w:szCs w:val="28"/>
          <w:rtl/>
        </w:rPr>
        <w:t xml:space="preserve">حداکثر به مساحت 12 مترمربع، دفتر مدیریت 18 مترمربع و تامین خدمات تجاری و فرهنگی معادل نیم مترمربع به ازای هر واحد مسکونی در فضای باز الزامی بوده و جزو زیربنای مفید نمی باشد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  <w:rtl/>
        </w:rPr>
      </w:pPr>
    </w:p>
    <w:p w:rsidR="00535A56" w:rsidRDefault="00535A56" w:rsidP="00535A56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جدول تفکیک قطعات و ساخت و ساز درمناطق آپارتمانی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494"/>
        <w:gridCol w:w="1274"/>
        <w:gridCol w:w="1372"/>
        <w:gridCol w:w="1382"/>
      </w:tblGrid>
      <w:tr w:rsidR="00535A56" w:rsidTr="00D304BE">
        <w:tc>
          <w:tcPr>
            <w:tcW w:w="4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29210</wp:posOffset>
                      </wp:positionV>
                      <wp:extent cx="2798445" cy="415925"/>
                      <wp:effectExtent l="9525" t="15875" r="11430" b="158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98445" cy="415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3pt" to="216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+NKgIAAEYEAAAOAAAAZHJzL2Uyb0RvYy54bWysU02P0zAQvSPxH6zc2yQl3W2jpiuUtHBY&#10;lkpdfoBrO4mFY1u227RC/HfGTlooXBAiB8cfM89v3jyvns6dQCdmLFeyiNJpEiEmiaJcNkX05XU7&#10;WUTIOiwpFkqyIrowGz2t375Z9TpnM9UqQZlBACJt3usiap3TeRxb0rIO26nSTMJhrUyHHSxNE1OD&#10;e0DvRDxLkoe4V4ZqowizFnar4TBaB/y6ZsR9rmvLHBJFBNxcGE0YD36M1yucNwbrlpORBv4HFh3m&#10;Ei69QVXYYXQ0/A+ojhOjrKrdlKguVnXNCQs1QDVp8ls1+xZrFmoBcay+yWT/Hyx5Oe0M4hR6FyGJ&#10;O2jR3hnMm9ahUkkJAiqDUq9Tr20O4aXcGV8pOcu9flbkq0VSlS2WDQt8Xy8aQEJGfJfiF1bDbYf+&#10;k6IQg49OBdHOtelQLbj+6BM9OAiDzqFLl1uX2NkhApuzx+Uiy+YRInCWpfPlbO7pxTj3OD5bG+s+&#10;MNUhPykiwaVXEef49GzdEHoN8dtSbbkQwQlCoh44LJN5EjKsEpz6Ux9nTXMohUEn7M0UvvHiuzCj&#10;jpIGtJZhuhnnDnMxzIGokB4PCgI+42xwy7dlstwsNotsks0eNpMsqarJ+22ZTR626eO8eleVZZV+&#10;99TSLG85pUx6dlfnptnfOWN8Q4Pnbt696RDfowdtgez1H0iH3vp2DsY4KHrZGa+tbzOYNQSPD8u/&#10;hl/XIern81//AAAA//8DAFBLAwQUAAYACAAAACEAM5Dctd0AAAAHAQAADwAAAGRycy9kb3ducmV2&#10;LnhtbEzOwUrDQBAG4LvgOywjeCntbm2JGjMpIlgQ6qGtD7DNTpNodjZkt218e8eTHod/+P+vWI2+&#10;U2caYhsYYT4zoIir4FquET72r9MHUDFZdrYLTAjfFGFVXl8VNnfhwls671KtpIRjbhGalPpc61g1&#10;5G2chZ5YsmMYvE1yDrV2g71Iue/0nTGZ9rZlWWhsTy8NVV+7k0eIE968bzcyuic6ms9Jv177N8Tb&#10;m/H5CVSiMf09wy9f6FCK6RBO7KLqEKaZyBPCMgMl8XKxeAR1QLg3c9Blof/7yx8AAAD//wMAUEsB&#10;Ai0AFAAGAAgAAAAhALaDOJL+AAAA4QEAABMAAAAAAAAAAAAAAAAAAAAAAFtDb250ZW50X1R5cGVz&#10;XS54bWxQSwECLQAUAAYACAAAACEAOP0h/9YAAACUAQAACwAAAAAAAAAAAAAAAAAvAQAAX3JlbHMv&#10;LnJlbHNQSwECLQAUAAYACAAAACEAamx/jSoCAABGBAAADgAAAAAAAAAAAAAAAAAuAgAAZHJzL2Uy&#10;b0RvYy54bWxQSwECLQAUAAYACAAAACEAM5Dctd0AAAAHAQAADwAAAAAAAAAAAAAAAACEBAAAZHJz&#10;L2Rvd25yZXYueG1sUEsFBgAAAAAEAAQA8wAAAI4FAAAAAA==&#10;" strokeweight="1.5pt"/>
                  </w:pict>
                </mc:Fallback>
              </mc:AlternateContent>
            </w:r>
            <w:r w:rsidRPr="00256D93">
              <w:rPr>
                <w:rFonts w:cs="B Nazanin" w:hint="cs"/>
                <w:b/>
                <w:bCs/>
                <w:rtl/>
              </w:rPr>
              <w:t xml:space="preserve">                               میزان مساحت</w:t>
            </w:r>
          </w:p>
          <w:p w:rsidR="00535A56" w:rsidRPr="00256D93" w:rsidRDefault="00535A56" w:rsidP="00D304BE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256D93">
              <w:rPr>
                <w:rFonts w:cs="B Nazanin" w:hint="cs"/>
                <w:b/>
                <w:bCs/>
                <w:rtl/>
              </w:rPr>
              <w:t xml:space="preserve">        شاخص ها 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56D93">
              <w:rPr>
                <w:rFonts w:cs="B Nazanin" w:hint="cs"/>
                <w:b/>
                <w:bCs/>
                <w:rtl/>
              </w:rPr>
              <w:t>1499-1000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56D93">
              <w:rPr>
                <w:rFonts w:cs="B Nazanin" w:hint="cs"/>
                <w:b/>
                <w:bCs/>
                <w:rtl/>
              </w:rPr>
              <w:t>1999-1500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56D93">
              <w:rPr>
                <w:rFonts w:cs="B Nazanin" w:hint="cs"/>
                <w:b/>
                <w:bCs/>
                <w:rtl/>
              </w:rPr>
              <w:t>2999-2000</w:t>
            </w:r>
          </w:p>
        </w:tc>
      </w:tr>
      <w:tr w:rsidR="00535A56" w:rsidTr="00D304BE">
        <w:tc>
          <w:tcPr>
            <w:tcW w:w="4494" w:type="dxa"/>
            <w:tcBorders>
              <w:top w:val="single" w:sz="18" w:space="0" w:color="auto"/>
              <w:lef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حداکثر تعداد طبقات مجاز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5</w:t>
            </w: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6</w:t>
            </w:r>
          </w:p>
        </w:tc>
        <w:tc>
          <w:tcPr>
            <w:tcW w:w="1382" w:type="dxa"/>
            <w:tcBorders>
              <w:top w:val="single" w:sz="18" w:space="0" w:color="auto"/>
              <w:righ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8</w:t>
            </w:r>
          </w:p>
        </w:tc>
      </w:tr>
      <w:tr w:rsidR="00535A56" w:rsidTr="00D304BE">
        <w:tc>
          <w:tcPr>
            <w:tcW w:w="4494" w:type="dxa"/>
            <w:tcBorders>
              <w:lef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حداقل عرض قطعه ( متر)</w:t>
            </w:r>
          </w:p>
        </w:tc>
        <w:tc>
          <w:tcPr>
            <w:tcW w:w="1274" w:type="dxa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20</w:t>
            </w:r>
          </w:p>
        </w:tc>
        <w:tc>
          <w:tcPr>
            <w:tcW w:w="1372" w:type="dxa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25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30</w:t>
            </w:r>
          </w:p>
        </w:tc>
      </w:tr>
      <w:tr w:rsidR="00535A56" w:rsidTr="00D304BE">
        <w:tc>
          <w:tcPr>
            <w:tcW w:w="4494" w:type="dxa"/>
            <w:tcBorders>
              <w:lef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حداکثر سطح اشغال ( درصد )</w:t>
            </w:r>
          </w:p>
        </w:tc>
        <w:tc>
          <w:tcPr>
            <w:tcW w:w="1274" w:type="dxa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40</w:t>
            </w:r>
          </w:p>
        </w:tc>
        <w:tc>
          <w:tcPr>
            <w:tcW w:w="1372" w:type="dxa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35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30</w:t>
            </w:r>
          </w:p>
        </w:tc>
      </w:tr>
      <w:tr w:rsidR="00535A56" w:rsidTr="00D304BE">
        <w:tc>
          <w:tcPr>
            <w:tcW w:w="4494" w:type="dxa"/>
            <w:tcBorders>
              <w:lef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حداکثر تراکم ساختمانی ( درصد )</w:t>
            </w:r>
          </w:p>
        </w:tc>
        <w:tc>
          <w:tcPr>
            <w:tcW w:w="1274" w:type="dxa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200</w:t>
            </w:r>
          </w:p>
        </w:tc>
        <w:tc>
          <w:tcPr>
            <w:tcW w:w="1372" w:type="dxa"/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220</w:t>
            </w:r>
          </w:p>
        </w:tc>
        <w:tc>
          <w:tcPr>
            <w:tcW w:w="1382" w:type="dxa"/>
            <w:tcBorders>
              <w:righ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240</w:t>
            </w:r>
          </w:p>
        </w:tc>
      </w:tr>
      <w:tr w:rsidR="00535A56" w:rsidTr="00D304BE">
        <w:tc>
          <w:tcPr>
            <w:tcW w:w="4494" w:type="dxa"/>
            <w:tcBorders>
              <w:left w:val="single" w:sz="18" w:space="0" w:color="auto"/>
              <w:bottom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حداکثر پیش آمدگی بنا از ضلع شمالی (درصد)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70</w:t>
            </w:r>
          </w:p>
        </w:tc>
        <w:tc>
          <w:tcPr>
            <w:tcW w:w="1372" w:type="dxa"/>
            <w:tcBorders>
              <w:bottom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60</w:t>
            </w:r>
          </w:p>
        </w:tc>
        <w:tc>
          <w:tcPr>
            <w:tcW w:w="1382" w:type="dxa"/>
            <w:tcBorders>
              <w:bottom w:val="single" w:sz="18" w:space="0" w:color="auto"/>
              <w:right w:val="single" w:sz="18" w:space="0" w:color="auto"/>
            </w:tcBorders>
          </w:tcPr>
          <w:p w:rsidR="00535A56" w:rsidRPr="00256D93" w:rsidRDefault="00535A56" w:rsidP="00D304BE">
            <w:pPr>
              <w:jc w:val="center"/>
              <w:rPr>
                <w:rFonts w:cs="B Nazanin" w:hint="cs"/>
                <w:rtl/>
              </w:rPr>
            </w:pPr>
            <w:r w:rsidRPr="00256D93">
              <w:rPr>
                <w:rFonts w:cs="B Nazanin" w:hint="cs"/>
                <w:rtl/>
              </w:rPr>
              <w:t>50</w:t>
            </w:r>
          </w:p>
        </w:tc>
      </w:tr>
    </w:tbl>
    <w:p w:rsidR="00535A56" w:rsidRDefault="00535A56" w:rsidP="00535A56">
      <w:pPr>
        <w:ind w:left="26"/>
        <w:jc w:val="lowKashida"/>
        <w:rPr>
          <w:rFonts w:cs="B Nazanin" w:hint="cs"/>
          <w:b/>
          <w:bCs/>
          <w:rtl/>
        </w:rPr>
      </w:pPr>
    </w:p>
    <w:p w:rsidR="00535A56" w:rsidRPr="004B276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 w:rsidRPr="004B2766">
        <w:rPr>
          <w:rFonts w:cs="B Nazanin" w:hint="cs"/>
          <w:b/>
          <w:bCs/>
          <w:rtl/>
        </w:rPr>
        <w:t>توضیح 1 :</w:t>
      </w:r>
      <w:r w:rsidRPr="004B2766">
        <w:rPr>
          <w:rFonts w:cs="B Nazanin" w:hint="cs"/>
          <w:sz w:val="28"/>
          <w:szCs w:val="28"/>
          <w:rtl/>
        </w:rPr>
        <w:t xml:space="preserve"> در قطعات بیش از 3000 مترمربع ساخت و ساز به صورت مجموعه سازی خواهد بود و در طراحی اینگونه  مجموعه ها از نظر سایه اندازی ، اشراف و ...</w:t>
      </w:r>
      <w:r>
        <w:rPr>
          <w:rFonts w:cs="B Nazanin" w:hint="cs"/>
          <w:sz w:val="28"/>
          <w:szCs w:val="28"/>
          <w:rtl/>
        </w:rPr>
        <w:t xml:space="preserve"> با رعایت تبصره های 1 و 4 ذیل بند 23</w:t>
      </w:r>
      <w:r w:rsidRPr="004B2766">
        <w:rPr>
          <w:rFonts w:cs="B Nazanin" w:hint="cs"/>
          <w:sz w:val="28"/>
          <w:szCs w:val="28"/>
          <w:rtl/>
        </w:rPr>
        <w:t xml:space="preserve"> باید راه حل مشخصی ارائه گردد . </w:t>
      </w:r>
    </w:p>
    <w:p w:rsidR="00535A56" w:rsidRPr="004B276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 w:rsidRPr="004B2766">
        <w:rPr>
          <w:rFonts w:cs="B Nazanin" w:hint="cs"/>
          <w:b/>
          <w:bCs/>
          <w:rtl/>
        </w:rPr>
        <w:t>توضیح 2</w:t>
      </w:r>
      <w:r w:rsidRPr="004B2766">
        <w:rPr>
          <w:rFonts w:cs="B Nazanin" w:hint="cs"/>
          <w:b/>
          <w:bCs/>
          <w:sz w:val="28"/>
          <w:szCs w:val="28"/>
          <w:rtl/>
        </w:rPr>
        <w:t xml:space="preserve"> :</w:t>
      </w:r>
      <w:r w:rsidRPr="004B2766">
        <w:rPr>
          <w:rFonts w:cs="B Nazanin" w:hint="cs"/>
          <w:sz w:val="28"/>
          <w:szCs w:val="28"/>
          <w:rtl/>
        </w:rPr>
        <w:t xml:space="preserve"> تعداد واحدهای هر آپارتمان بر اساس میزان سرانه فضای باز ( 40 مترمربع) به ازای هر خانوار محاسبه خواهد شد.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 w:rsidRPr="0016493F">
        <w:rPr>
          <w:rFonts w:cs="B Nazanin" w:hint="cs"/>
          <w:b/>
          <w:bCs/>
          <w:rtl/>
        </w:rPr>
        <w:t>توضیح 3 :</w:t>
      </w:r>
      <w:r>
        <w:rPr>
          <w:rFonts w:cs="B Nazanin" w:hint="cs"/>
          <w:b/>
          <w:bCs/>
          <w:rtl/>
        </w:rPr>
        <w:t xml:space="preserve"> </w:t>
      </w:r>
      <w:r w:rsidRPr="008203ED">
        <w:rPr>
          <w:rFonts w:cs="B Nazanin" w:hint="cs"/>
          <w:sz w:val="28"/>
          <w:szCs w:val="28"/>
          <w:rtl/>
        </w:rPr>
        <w:t xml:space="preserve">رعایت عرض گذر دسترسی طبق مفاد بند 20 الزامی است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</w:p>
    <w:p w:rsidR="00535A56" w:rsidRPr="00877A5D" w:rsidRDefault="00535A56" w:rsidP="00535A56">
      <w:pPr>
        <w:ind w:left="26"/>
        <w:jc w:val="lowKashida"/>
        <w:rPr>
          <w:rFonts w:cs="B Nazanin" w:hint="cs"/>
          <w:b/>
          <w:bCs/>
          <w:sz w:val="28"/>
          <w:szCs w:val="28"/>
          <w:rtl/>
        </w:rPr>
      </w:pPr>
      <w:r w:rsidRPr="00877A5D">
        <w:rPr>
          <w:rFonts w:cs="B Nazanin" w:hint="cs"/>
          <w:b/>
          <w:bCs/>
          <w:sz w:val="28"/>
          <w:szCs w:val="28"/>
          <w:rtl/>
        </w:rPr>
        <w:lastRenderedPageBreak/>
        <w:t xml:space="preserve">تبصره های کلی در طبقات :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 w:rsidRPr="00A13C16">
        <w:rPr>
          <w:rFonts w:cs="B Nazanin" w:hint="cs"/>
          <w:sz w:val="28"/>
          <w:szCs w:val="28"/>
          <w:rtl/>
        </w:rPr>
        <w:t>1-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احداث واحدهای مسکن اجتماعی و استیجاری با رعایت الگوی مصرف مسکن (حداکثر تا 100 مترمربع زیربنای مفید برای هر واحد ) با تصویب سازمان مسکن و شهرسازی استان در زمینهایی که برای احداث مجتمع های مسکونی و با رعایت این ضوابط در نظر گرفته می شود بلامانع است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2-قطعات کوچکتر از 50 مترمربع فاقد کاربری مسکونی می باشد و احداث بنادر این قطعات بعنوان تجاری ـ خدماتی بلامانع است . استفاده های تجاری از این گونه قطعات در بر خیابانهای شریانی سریع و درجه یک بالاتر از 24 متر و کمتر از 10 متر ممنوع می باشد و صرفاً کاربری خدمات عمومی خواهند داشت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3-خدمات عمومی شامل : نانوایی ، توزیع سوخت ، پست ، برق و گاز ، دفتر پست و تاسیساتی از این قبیل می باشد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4-مساحت قید شده در سند مالکیت ، قبل از اعمال عقب نشینی ، به شرط واگذاری رایگان متراژ قبل از عقب نشینی شده مبنای محاسبه زیربنای مجاز در طبقات است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5- در پلاکهای بافت موجود شهر که دارای سند شش دانگ بوده و مورد نوسازی قرار می گیرند در صورت وجود کسری حد نصاب تفکیکی مصوب با دریافت عوارض کسری حد نصاب تفکیکی صدور مجوز بلامانع است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6- در مورد بناهایی که در تقاطع معابر قرار می گیرند ، مشروط به حفظ فضای باز در تراکم های مختلف ، 10 درصد به تراکم ساختمانی احداث در قطعات دو نبش و سه نبش اضافه شود . </w:t>
      </w:r>
    </w:p>
    <w:p w:rsidR="00535A56" w:rsidRDefault="00535A56" w:rsidP="00535A56">
      <w:pPr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7-در بافت قدیم شهر جهت حل مشکل تفکیک ، با رعایت حداقل تراکم های تفکیک طرح ، حداقل عرض قطعات 7 متر تعیین می گردد . </w:t>
      </w:r>
    </w:p>
    <w:p w:rsidR="00535A56" w:rsidRDefault="00535A56" w:rsidP="00535A56">
      <w:pPr>
        <w:ind w:left="2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8- تفکیک سطح هر طبقه مسکونی به بیش از یک واحد درصورت تامین سرویس های بهداشتی و ورودی مستقل ، با رعایت حداقل مساحت مفید به میزان 70 مترمربع و به شرط عدم تفکیک عرصه بلامانع است . واحد مسکونی باید دارای آشپزخانه ، توالت و دستشویی و دوش باشد . ضمناً تامین دسترسی مستقل از سایر واحدها الزامیست . </w:t>
      </w:r>
    </w:p>
    <w:p w:rsidR="00535A56" w:rsidRDefault="00535A56" w:rsidP="00535A56">
      <w:pPr>
        <w:ind w:left="26"/>
        <w:jc w:val="lowKashida"/>
        <w:rPr>
          <w:rFonts w:cs="B Nazanin" w:hint="cs"/>
          <w:sz w:val="22"/>
          <w:szCs w:val="22"/>
          <w:rtl/>
        </w:rPr>
      </w:pPr>
    </w:p>
    <w:p w:rsidR="00535A56" w:rsidRDefault="00535A56" w:rsidP="00535A56">
      <w:pPr>
        <w:ind w:left="386"/>
        <w:jc w:val="lowKashida"/>
        <w:rPr>
          <w:rFonts w:cs="B Nazanin" w:hint="cs"/>
          <w:sz w:val="28"/>
          <w:szCs w:val="28"/>
          <w:rtl/>
        </w:rPr>
      </w:pPr>
    </w:p>
    <w:p w:rsidR="00F45011" w:rsidRDefault="00535A56"/>
    <w:sectPr w:rsidR="00F45011" w:rsidSect="00FC066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706" w:footer="436" w:gutter="0"/>
      <w:pgNumType w:start="1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F" w:rsidRDefault="00535A56" w:rsidP="00FC066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9531F" w:rsidRDefault="00535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F" w:rsidRPr="00FC066B" w:rsidRDefault="00535A56" w:rsidP="00FC066B">
    <w:pPr>
      <w:pStyle w:val="Footer"/>
      <w:framePr w:wrap="around" w:vAnchor="text" w:hAnchor="page" w:x="2161" w:y="389"/>
      <w:jc w:val="center"/>
      <w:rPr>
        <w:rStyle w:val="PageNumber"/>
        <w:rFonts w:cs="B Nazanin"/>
        <w:b/>
        <w:bCs/>
      </w:rPr>
    </w:pPr>
    <w:r w:rsidRPr="00FC066B">
      <w:rPr>
        <w:rStyle w:val="PageNumber"/>
        <w:rFonts w:cs="B Nazanin"/>
        <w:b/>
        <w:bCs/>
        <w:rtl/>
      </w:rPr>
      <w:fldChar w:fldCharType="begin"/>
    </w:r>
    <w:r w:rsidRPr="00FC066B">
      <w:rPr>
        <w:rStyle w:val="PageNumber"/>
        <w:rFonts w:cs="B Nazanin"/>
        <w:b/>
        <w:bCs/>
      </w:rPr>
      <w:instrText xml:space="preserve">PAGE  </w:instrText>
    </w:r>
    <w:r w:rsidRPr="00FC066B">
      <w:rPr>
        <w:rStyle w:val="PageNumber"/>
        <w:rFonts w:cs="B Nazanin"/>
        <w:b/>
        <w:bCs/>
        <w:rtl/>
      </w:rPr>
      <w:fldChar w:fldCharType="separate"/>
    </w:r>
    <w:r>
      <w:rPr>
        <w:rStyle w:val="PageNumber"/>
        <w:rFonts w:cs="B Nazanin"/>
        <w:b/>
        <w:bCs/>
        <w:noProof/>
        <w:rtl/>
      </w:rPr>
      <w:t>24</w:t>
    </w:r>
    <w:r w:rsidRPr="00FC066B">
      <w:rPr>
        <w:rStyle w:val="PageNumber"/>
        <w:rFonts w:cs="B Nazanin"/>
        <w:b/>
        <w:bCs/>
        <w:rtl/>
      </w:rPr>
      <w:fldChar w:fldCharType="end"/>
    </w:r>
  </w:p>
  <w:p w:rsidR="0089531F" w:rsidRPr="005B57ED" w:rsidRDefault="00535A56" w:rsidP="00184087">
    <w:pPr>
      <w:pStyle w:val="Footer"/>
      <w:pBdr>
        <w:top w:val="thinThickSmallGap" w:sz="12" w:space="1" w:color="auto"/>
      </w:pBdr>
      <w:jc w:val="lowKashida"/>
      <w:rPr>
        <w:rFonts w:cs="B Koodak Outline" w:hint="cs"/>
        <w:b/>
        <w:bCs/>
        <w:szCs w:val="22"/>
        <w:rtl/>
      </w:rPr>
    </w:pPr>
    <w:r w:rsidRPr="005B57ED">
      <w:rPr>
        <w:rFonts w:cs="B Koodak Outline" w:hint="cs"/>
        <w:b/>
        <w:bCs/>
        <w:szCs w:val="22"/>
        <w:rtl/>
      </w:rPr>
      <w:t xml:space="preserve">مهندسین </w:t>
    </w:r>
    <w:r w:rsidRPr="005B57ED">
      <w:rPr>
        <w:rFonts w:cs="B Koodak Outline" w:hint="cs"/>
        <w:b/>
        <w:bCs/>
        <w:szCs w:val="22"/>
        <w:rtl/>
      </w:rPr>
      <w:t xml:space="preserve">مشاور معماری و شهرسازی </w:t>
    </w:r>
  </w:p>
  <w:p w:rsidR="0089531F" w:rsidRPr="005B57ED" w:rsidRDefault="00535A56" w:rsidP="00184087">
    <w:pPr>
      <w:pStyle w:val="Footer"/>
      <w:pBdr>
        <w:top w:val="thinThickSmallGap" w:sz="12" w:space="1" w:color="auto"/>
      </w:pBdr>
      <w:jc w:val="lowKashida"/>
      <w:rPr>
        <w:rFonts w:cs="B Koodak Outline" w:hint="cs"/>
        <w:b/>
        <w:bCs/>
        <w:szCs w:val="22"/>
      </w:rPr>
    </w:pPr>
    <w:r w:rsidRPr="005B57ED">
      <w:rPr>
        <w:rFonts w:cs="B Koodak Outline" w:hint="cs"/>
        <w:b/>
        <w:bCs/>
        <w:szCs w:val="22"/>
        <w:rtl/>
      </w:rPr>
      <w:t xml:space="preserve"> </w:t>
    </w:r>
    <w:r>
      <w:rPr>
        <w:rFonts w:cs="B Koodak Outline" w:hint="cs"/>
        <w:b/>
        <w:bCs/>
        <w:szCs w:val="22"/>
        <w:rtl/>
      </w:rPr>
      <w:t xml:space="preserve">         </w:t>
    </w:r>
    <w:r w:rsidRPr="005B57ED">
      <w:rPr>
        <w:rFonts w:cs="B Koodak Outline" w:hint="cs"/>
        <w:b/>
        <w:bCs/>
        <w:szCs w:val="22"/>
        <w:rtl/>
      </w:rPr>
      <w:t>ش</w:t>
    </w:r>
    <w:r>
      <w:rPr>
        <w:rFonts w:cs="B Koodak Outline" w:hint="cs"/>
        <w:b/>
        <w:bCs/>
        <w:szCs w:val="22"/>
        <w:rtl/>
      </w:rPr>
      <w:t>ــــــ</w:t>
    </w:r>
    <w:r w:rsidRPr="005B57ED">
      <w:rPr>
        <w:rFonts w:cs="B Koodak Outline" w:hint="cs"/>
        <w:b/>
        <w:bCs/>
        <w:szCs w:val="22"/>
        <w:rtl/>
      </w:rPr>
      <w:t>هر</w:t>
    </w:r>
    <w:r>
      <w:rPr>
        <w:rFonts w:cs="B Koodak Outline" w:hint="cs"/>
        <w:b/>
        <w:bCs/>
        <w:szCs w:val="22"/>
        <w:rtl/>
      </w:rPr>
      <w:t xml:space="preserve"> </w:t>
    </w:r>
    <w:r w:rsidRPr="005B57ED">
      <w:rPr>
        <w:rFonts w:cs="B Koodak Outline" w:hint="cs"/>
        <w:b/>
        <w:bCs/>
        <w:szCs w:val="22"/>
        <w:rtl/>
      </w:rPr>
      <w:t>و بنی</w:t>
    </w:r>
    <w:r>
      <w:rPr>
        <w:rFonts w:cs="B Koodak Outline" w:hint="cs"/>
        <w:b/>
        <w:bCs/>
        <w:szCs w:val="22"/>
        <w:rtl/>
      </w:rPr>
      <w:t>ـــــــ</w:t>
    </w:r>
    <w:r w:rsidRPr="005B57ED">
      <w:rPr>
        <w:rFonts w:cs="B Koodak Outline" w:hint="cs"/>
        <w:b/>
        <w:bCs/>
        <w:szCs w:val="22"/>
        <w:rtl/>
      </w:rPr>
      <w:t xml:space="preserve">ان </w:t>
    </w:r>
    <w:r>
      <w:rPr>
        <w:rFonts w:cs="B Koodak Outline" w:hint="cs"/>
        <w:b/>
        <w:bCs/>
        <w:szCs w:val="22"/>
        <w:rtl/>
      </w:rPr>
      <w:t xml:space="preserve">                                                                                    </w:t>
    </w:r>
  </w:p>
  <w:p w:rsidR="0089531F" w:rsidRDefault="00535A5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F" w:rsidRDefault="00535A56" w:rsidP="00B511F1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9531F" w:rsidRDefault="00535A56" w:rsidP="00B511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F" w:rsidRPr="00936DE5" w:rsidRDefault="00535A56" w:rsidP="00936DE5">
    <w:pPr>
      <w:pStyle w:val="Footer"/>
      <w:tabs>
        <w:tab w:val="clear" w:pos="8306"/>
        <w:tab w:val="right" w:pos="9540"/>
      </w:tabs>
      <w:jc w:val="right"/>
      <w:rPr>
        <w:rFonts w:cs="B Nazanin" w:hint="cs"/>
        <w:b/>
        <w:bCs/>
        <w:sz w:val="20"/>
        <w:szCs w:val="20"/>
        <w:rtl/>
      </w:rPr>
    </w:pPr>
    <w:r>
      <w:rPr>
        <w:rFonts w:cs="B Nazanin" w:hint="cs"/>
        <w:b/>
        <w:bCs/>
        <w:sz w:val="20"/>
        <w:szCs w:val="20"/>
        <w:rtl/>
      </w:rPr>
      <w:t>....................................................................................................</w:t>
    </w:r>
    <w:r w:rsidRPr="00936DE5">
      <w:rPr>
        <w:rFonts w:cs="B Nazanin" w:hint="cs"/>
        <w:b/>
        <w:bCs/>
        <w:sz w:val="20"/>
        <w:szCs w:val="20"/>
        <w:rtl/>
      </w:rPr>
      <w:t xml:space="preserve">ضوابط و مقررات و آئین نامه های اجرائی طرح تفصیلی شهر ماکو                     </w:t>
    </w:r>
  </w:p>
  <w:p w:rsidR="0089531F" w:rsidRPr="008F4BF1" w:rsidRDefault="00535A56" w:rsidP="008F4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1DF0"/>
    <w:multiLevelType w:val="hybridMultilevel"/>
    <w:tmpl w:val="F064CEDE"/>
    <w:lvl w:ilvl="0" w:tplc="2E26CA8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8C8ADE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6"/>
    <w:rsid w:val="002D072E"/>
    <w:rsid w:val="00535A56"/>
    <w:rsid w:val="00C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A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5A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A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5A56"/>
  </w:style>
  <w:style w:type="table" w:styleId="TableGrid">
    <w:name w:val="Table Grid"/>
    <w:basedOn w:val="TableNormal"/>
    <w:rsid w:val="00535A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A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5A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A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5A56"/>
  </w:style>
  <w:style w:type="table" w:styleId="TableGrid">
    <w:name w:val="Table Grid"/>
    <w:basedOn w:val="TableNormal"/>
    <w:rsid w:val="00535A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2020-04-26T03:57:00Z</dcterms:created>
  <dcterms:modified xsi:type="dcterms:W3CDTF">2020-04-26T03:58:00Z</dcterms:modified>
</cp:coreProperties>
</file>